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056577" w14:textId="4FACD714" w:rsidR="002A13C2" w:rsidRPr="00B622EA" w:rsidRDefault="00BD5B0F" w:rsidP="009779D0">
      <w:pPr>
        <w:pStyle w:val="Default"/>
        <w:spacing w:before="120"/>
        <w:ind w:firstLine="709"/>
        <w:jc w:val="both"/>
        <w:rPr>
          <w:b/>
          <w:color w:val="auto"/>
          <w:shd w:val="clear" w:color="auto" w:fill="FFFFFF"/>
        </w:rPr>
      </w:pPr>
      <w:r w:rsidRPr="00175F44">
        <w:rPr>
          <w:color w:val="auto"/>
          <w:shd w:val="clear" w:color="auto" w:fill="FFFFFF"/>
        </w:rPr>
        <w:t>Уважаемые инсайдеры и связанные с ними лица, в целях обеспечения соблюдения запрета на использование инсайдерской информации и (или) манипулирование рынком</w:t>
      </w:r>
      <w:r w:rsidR="009779D0">
        <w:rPr>
          <w:color w:val="auto"/>
          <w:shd w:val="clear" w:color="auto" w:fill="FFFFFF"/>
        </w:rPr>
        <w:t>,</w:t>
      </w:r>
      <w:r w:rsidRPr="00175F44">
        <w:rPr>
          <w:color w:val="auto"/>
          <w:shd w:val="clear" w:color="auto" w:fill="FFFFFF"/>
        </w:rPr>
        <w:t xml:space="preserve"> в соответствии с требованиями Федерального закона от 27.07.2010 №</w:t>
      </w:r>
      <w:r w:rsidR="00C63D17">
        <w:rPr>
          <w:color w:val="auto"/>
          <w:shd w:val="clear" w:color="auto" w:fill="FFFFFF"/>
        </w:rPr>
        <w:t> </w:t>
      </w:r>
      <w:r w:rsidRPr="00175F44">
        <w:rPr>
          <w:color w:val="auto"/>
          <w:shd w:val="clear" w:color="auto" w:fill="FFFFFF"/>
        </w:rPr>
        <w:t>224-ФЗ «О противодействии неправомерному использованию инсайдерской информации и манипулированию рынком и о внесении изменений в отдельные законодател</w:t>
      </w:r>
      <w:r w:rsidR="00DD17FE" w:rsidRPr="00175F44">
        <w:rPr>
          <w:color w:val="auto"/>
          <w:shd w:val="clear" w:color="auto" w:fill="FFFFFF"/>
        </w:rPr>
        <w:t>ьные акты Российской Федерации</w:t>
      </w:r>
      <w:r w:rsidR="007265BF">
        <w:rPr>
          <w:color w:val="auto"/>
          <w:shd w:val="clear" w:color="auto" w:fill="FFFFFF"/>
        </w:rPr>
        <w:t>»</w:t>
      </w:r>
      <w:r w:rsidR="00DD17FE" w:rsidRPr="00175F44">
        <w:rPr>
          <w:color w:val="auto"/>
          <w:shd w:val="clear" w:color="auto" w:fill="FFFFFF"/>
        </w:rPr>
        <w:t xml:space="preserve"> и в соответствии с Условиями совершения операций с финансовыми инструментами лицами, включенными в список инсайдеров ПАО «В2В-РТС» и связанными с ними лицами</w:t>
      </w:r>
      <w:r w:rsidR="001C79CD" w:rsidRPr="00175F44">
        <w:rPr>
          <w:color w:val="auto"/>
          <w:shd w:val="clear" w:color="auto" w:fill="FFFFFF"/>
        </w:rPr>
        <w:t xml:space="preserve">, </w:t>
      </w:r>
      <w:r w:rsidRPr="00175F44">
        <w:rPr>
          <w:color w:val="auto"/>
          <w:shd w:val="clear" w:color="auto" w:fill="FFFFFF"/>
        </w:rPr>
        <w:t>уведомляем вас о начале «</w:t>
      </w:r>
      <w:r w:rsidR="00501E3B" w:rsidRPr="00175F44">
        <w:rPr>
          <w:color w:val="auto"/>
          <w:shd w:val="clear" w:color="auto" w:fill="FFFFFF"/>
        </w:rPr>
        <w:t>Ограничительн</w:t>
      </w:r>
      <w:r w:rsidR="007265BF">
        <w:rPr>
          <w:color w:val="auto"/>
          <w:shd w:val="clear" w:color="auto" w:fill="FFFFFF"/>
        </w:rPr>
        <w:t>ого</w:t>
      </w:r>
      <w:r w:rsidR="00501E3B" w:rsidRPr="00175F44">
        <w:rPr>
          <w:color w:val="auto"/>
          <w:shd w:val="clear" w:color="auto" w:fill="FFFFFF"/>
        </w:rPr>
        <w:t xml:space="preserve"> период</w:t>
      </w:r>
      <w:r w:rsidR="007265BF">
        <w:rPr>
          <w:color w:val="auto"/>
          <w:shd w:val="clear" w:color="auto" w:fill="FFFFFF"/>
        </w:rPr>
        <w:t>а</w:t>
      </w:r>
      <w:r w:rsidRPr="00175F44">
        <w:rPr>
          <w:color w:val="auto"/>
          <w:shd w:val="clear" w:color="auto" w:fill="FFFFFF"/>
        </w:rPr>
        <w:t xml:space="preserve">» на совершение операций с финансовыми инструментами </w:t>
      </w:r>
      <w:r w:rsidR="00067CF8" w:rsidRPr="00067CF8">
        <w:rPr>
          <w:color w:val="auto"/>
          <w:shd w:val="clear" w:color="auto" w:fill="FFFFFF"/>
        </w:rPr>
        <w:t xml:space="preserve">- </w:t>
      </w:r>
      <w:r w:rsidR="00067CF8" w:rsidRPr="00067CF8">
        <w:rPr>
          <w:shd w:val="clear" w:color="auto" w:fill="FFFFFF"/>
        </w:rPr>
        <w:t>обыкновенными акци</w:t>
      </w:r>
      <w:r w:rsidR="00AB38D7">
        <w:rPr>
          <w:shd w:val="clear" w:color="auto" w:fill="FFFFFF"/>
        </w:rPr>
        <w:t>ями</w:t>
      </w:r>
      <w:r w:rsidR="00067CF8" w:rsidRPr="000311C6">
        <w:rPr>
          <w:rFonts w:ascii="Times New Roman" w:hAnsi="Times New Roman" w:cs="Times New Roman"/>
          <w:shd w:val="clear" w:color="auto" w:fill="FFFFFF"/>
        </w:rPr>
        <w:t xml:space="preserve"> </w:t>
      </w:r>
      <w:r w:rsidR="00DD17FE" w:rsidRPr="00175F44">
        <w:rPr>
          <w:color w:val="auto"/>
          <w:shd w:val="clear" w:color="auto" w:fill="FFFFFF"/>
        </w:rPr>
        <w:t>ПАО «В2В-РТС</w:t>
      </w:r>
      <w:r w:rsidRPr="00175F44">
        <w:rPr>
          <w:color w:val="auto"/>
          <w:shd w:val="clear" w:color="auto" w:fill="FFFFFF"/>
        </w:rPr>
        <w:t>» </w:t>
      </w:r>
      <w:r w:rsidR="00DD17FE" w:rsidRPr="00175F44">
        <w:rPr>
          <w:color w:val="auto"/>
          <w:shd w:val="clear" w:color="auto" w:fill="FFFFFF"/>
        </w:rPr>
        <w:t xml:space="preserve">с </w:t>
      </w:r>
      <w:r w:rsidR="00DD17FE" w:rsidRPr="00267AF6">
        <w:rPr>
          <w:b/>
          <w:color w:val="auto"/>
          <w:shd w:val="clear" w:color="auto" w:fill="FFFFFF"/>
        </w:rPr>
        <w:t>«15» июл</w:t>
      </w:r>
      <w:r w:rsidRPr="00267AF6">
        <w:rPr>
          <w:b/>
          <w:color w:val="auto"/>
          <w:shd w:val="clear" w:color="auto" w:fill="FFFFFF"/>
        </w:rPr>
        <w:t>я 2026 года</w:t>
      </w:r>
      <w:r w:rsidR="00267AF6" w:rsidRPr="00267AF6">
        <w:rPr>
          <w:b/>
          <w:color w:val="auto"/>
          <w:shd w:val="clear" w:color="auto" w:fill="FFFFFF"/>
        </w:rPr>
        <w:t xml:space="preserve"> и </w:t>
      </w:r>
      <w:r w:rsidR="009E3816" w:rsidRPr="00267AF6">
        <w:rPr>
          <w:b/>
        </w:rPr>
        <w:t>до истечения 2 (двух) рабочих дней с даты раскрытия в установленном законодательством Российской Федерации и нормативными актами Банка России порядке промежуточной (по итогам 6 месяцев) консолидированной финансовой отчетности Общества</w:t>
      </w:r>
      <w:r w:rsidRPr="00267AF6">
        <w:rPr>
          <w:b/>
          <w:color w:val="auto"/>
          <w:shd w:val="clear" w:color="auto" w:fill="FFFFFF"/>
        </w:rPr>
        <w:t>.</w:t>
      </w:r>
    </w:p>
    <w:p w14:paraId="6E125C52" w14:textId="13E315CB" w:rsidR="002C3ABC" w:rsidRDefault="002C3ABC" w:rsidP="009779D0">
      <w:pPr>
        <w:pStyle w:val="Default"/>
        <w:spacing w:before="120"/>
        <w:ind w:firstLine="709"/>
        <w:jc w:val="both"/>
        <w:rPr>
          <w:color w:val="auto"/>
          <w:shd w:val="clear" w:color="auto" w:fill="FFFFFF"/>
        </w:rPr>
      </w:pPr>
      <w:r w:rsidRPr="00175F44">
        <w:rPr>
          <w:color w:val="auto"/>
          <w:shd w:val="clear" w:color="auto" w:fill="FFFFFF"/>
        </w:rPr>
        <w:t xml:space="preserve">В течение действия ограничительного периода </w:t>
      </w:r>
      <w:r w:rsidR="00175F44" w:rsidRPr="00175F44">
        <w:rPr>
          <w:color w:val="auto"/>
          <w:shd w:val="clear" w:color="auto" w:fill="FFFFFF"/>
        </w:rPr>
        <w:t>инсайдерам и с</w:t>
      </w:r>
      <w:r w:rsidRPr="00175F44">
        <w:rPr>
          <w:color w:val="auto"/>
          <w:shd w:val="clear" w:color="auto" w:fill="FFFFFF"/>
        </w:rPr>
        <w:t>вязанным</w:t>
      </w:r>
      <w:r w:rsidR="00175F44" w:rsidRPr="00175F44">
        <w:rPr>
          <w:color w:val="auto"/>
          <w:shd w:val="clear" w:color="auto" w:fill="FFFFFF"/>
        </w:rPr>
        <w:t xml:space="preserve"> с ними</w:t>
      </w:r>
      <w:r w:rsidRPr="00175F44">
        <w:rPr>
          <w:color w:val="auto"/>
          <w:shd w:val="clear" w:color="auto" w:fill="FFFFFF"/>
        </w:rPr>
        <w:t xml:space="preserve"> лицам </w:t>
      </w:r>
      <w:r w:rsidRPr="00175F44">
        <w:rPr>
          <w:b/>
          <w:color w:val="auto"/>
          <w:shd w:val="clear" w:color="auto" w:fill="FFFFFF"/>
        </w:rPr>
        <w:t>запрещено</w:t>
      </w:r>
      <w:r w:rsidRPr="00175F44">
        <w:rPr>
          <w:color w:val="auto"/>
          <w:shd w:val="clear" w:color="auto" w:fill="FFFFFF"/>
        </w:rPr>
        <w:t xml:space="preserve"> совершать</w:t>
      </w:r>
      <w:r w:rsidR="00C57046">
        <w:rPr>
          <w:color w:val="auto"/>
          <w:shd w:val="clear" w:color="auto" w:fill="FFFFFF"/>
        </w:rPr>
        <w:t xml:space="preserve"> любые</w:t>
      </w:r>
      <w:bookmarkStart w:id="0" w:name="_GoBack"/>
      <w:bookmarkEnd w:id="0"/>
      <w:r w:rsidR="007265BF">
        <w:rPr>
          <w:color w:val="auto"/>
          <w:shd w:val="clear" w:color="auto" w:fill="FFFFFF"/>
        </w:rPr>
        <w:t xml:space="preserve"> </w:t>
      </w:r>
      <w:r w:rsidRPr="00175F44">
        <w:rPr>
          <w:color w:val="auto"/>
          <w:shd w:val="clear" w:color="auto" w:fill="FFFFFF"/>
        </w:rPr>
        <w:t xml:space="preserve">операции с </w:t>
      </w:r>
      <w:r w:rsidR="00FF213C" w:rsidRPr="00067CF8">
        <w:rPr>
          <w:shd w:val="clear" w:color="auto" w:fill="FFFFFF"/>
        </w:rPr>
        <w:t>обыкновенными акци</w:t>
      </w:r>
      <w:r w:rsidR="00FF213C">
        <w:rPr>
          <w:shd w:val="clear" w:color="auto" w:fill="FFFFFF"/>
        </w:rPr>
        <w:t>ями</w:t>
      </w:r>
      <w:r w:rsidR="00FF213C" w:rsidRPr="000311C6">
        <w:rPr>
          <w:rFonts w:ascii="Times New Roman" w:hAnsi="Times New Roman" w:cs="Times New Roman"/>
          <w:shd w:val="clear" w:color="auto" w:fill="FFFFFF"/>
        </w:rPr>
        <w:t xml:space="preserve"> </w:t>
      </w:r>
      <w:r w:rsidR="00FF213C" w:rsidRPr="00175F44">
        <w:rPr>
          <w:color w:val="auto"/>
          <w:shd w:val="clear" w:color="auto" w:fill="FFFFFF"/>
        </w:rPr>
        <w:t>ПАО «В2В-РТС»</w:t>
      </w:r>
      <w:r w:rsidRPr="00175F44">
        <w:rPr>
          <w:color w:val="auto"/>
          <w:shd w:val="clear" w:color="auto" w:fill="FFFFFF"/>
        </w:rPr>
        <w:t>.</w:t>
      </w:r>
    </w:p>
    <w:p w14:paraId="7170E9C2" w14:textId="054611BB" w:rsidR="00C63D17" w:rsidRPr="007A6122" w:rsidRDefault="00C63D17" w:rsidP="009779D0">
      <w:pPr>
        <w:pStyle w:val="Default"/>
        <w:spacing w:before="120"/>
        <w:ind w:firstLine="709"/>
        <w:jc w:val="both"/>
        <w:rPr>
          <w:bCs/>
          <w:color w:val="auto"/>
        </w:rPr>
      </w:pPr>
      <w:r w:rsidRPr="007A6122">
        <w:rPr>
          <w:bCs/>
          <w:i/>
          <w:color w:val="auto"/>
          <w:u w:val="single"/>
        </w:rPr>
        <w:t>С</w:t>
      </w:r>
      <w:r w:rsidRPr="007A6122">
        <w:rPr>
          <w:i/>
          <w:color w:val="auto"/>
          <w:u w:val="single"/>
        </w:rPr>
        <w:t>вязанными с Инсайдерами лицами, признаются</w:t>
      </w:r>
      <w:r w:rsidRPr="007A6122">
        <w:rPr>
          <w:i/>
          <w:color w:val="auto"/>
        </w:rPr>
        <w:t xml:space="preserve">: супруг (супруга), родители, дети, усыновители, усыновленные, полнородные и неполнородные братья и сестры, юридические лица, в отношении которых </w:t>
      </w:r>
      <w:r w:rsidR="00B200B6">
        <w:rPr>
          <w:i/>
          <w:color w:val="auto"/>
        </w:rPr>
        <w:t>и</w:t>
      </w:r>
      <w:r w:rsidRPr="007A6122">
        <w:rPr>
          <w:i/>
          <w:color w:val="auto"/>
        </w:rPr>
        <w:t>нсайдер имеет возможность влиять на принятие решений таким юридическим лицом.</w:t>
      </w:r>
    </w:p>
    <w:p w14:paraId="516CAAAD" w14:textId="7F88F4E4" w:rsidR="00DD17FE" w:rsidRPr="007A6122" w:rsidRDefault="000167B7" w:rsidP="009779D0">
      <w:pPr>
        <w:pStyle w:val="Default"/>
        <w:spacing w:before="120"/>
        <w:ind w:firstLine="709"/>
        <w:jc w:val="both"/>
        <w:rPr>
          <w:bCs/>
          <w:color w:val="auto"/>
        </w:rPr>
      </w:pPr>
      <w:r w:rsidRPr="007A6122">
        <w:rPr>
          <w:bCs/>
          <w:color w:val="auto"/>
        </w:rPr>
        <w:t>Информация о дате</w:t>
      </w:r>
      <w:r w:rsidR="00DD17FE" w:rsidRPr="007A6122">
        <w:rPr>
          <w:bCs/>
          <w:color w:val="auto"/>
        </w:rPr>
        <w:t xml:space="preserve"> </w:t>
      </w:r>
      <w:r w:rsidR="001C79CD" w:rsidRPr="007A6122">
        <w:rPr>
          <w:bCs/>
          <w:color w:val="auto"/>
        </w:rPr>
        <w:t>завершени</w:t>
      </w:r>
      <w:r w:rsidR="00745E8A">
        <w:rPr>
          <w:bCs/>
          <w:color w:val="auto"/>
        </w:rPr>
        <w:t>я</w:t>
      </w:r>
      <w:r w:rsidR="004943F4" w:rsidRPr="007A6122">
        <w:rPr>
          <w:bCs/>
          <w:color w:val="auto"/>
        </w:rPr>
        <w:t xml:space="preserve"> ограничительного периода </w:t>
      </w:r>
      <w:r w:rsidRPr="007A6122">
        <w:rPr>
          <w:bCs/>
          <w:color w:val="auto"/>
        </w:rPr>
        <w:t>будет размещена отдельным сообщение</w:t>
      </w:r>
      <w:r w:rsidR="00745E8A">
        <w:rPr>
          <w:bCs/>
          <w:color w:val="auto"/>
        </w:rPr>
        <w:t>м</w:t>
      </w:r>
      <w:r w:rsidRPr="007A6122">
        <w:rPr>
          <w:bCs/>
          <w:color w:val="auto"/>
        </w:rPr>
        <w:t>.</w:t>
      </w:r>
      <w:r w:rsidR="004832DB" w:rsidRPr="007A6122">
        <w:rPr>
          <w:bCs/>
          <w:color w:val="auto"/>
        </w:rPr>
        <w:t xml:space="preserve"> </w:t>
      </w:r>
    </w:p>
    <w:p w14:paraId="50DC9679" w14:textId="3E754838" w:rsidR="0048457E" w:rsidRPr="000F473B" w:rsidRDefault="000F473B" w:rsidP="009779D0">
      <w:pPr>
        <w:pStyle w:val="Default"/>
        <w:spacing w:before="120"/>
        <w:ind w:firstLine="709"/>
        <w:jc w:val="both"/>
      </w:pPr>
      <w:r w:rsidRPr="000F473B">
        <w:t xml:space="preserve">Напоминаем, что совершение операций с </w:t>
      </w:r>
      <w:r w:rsidR="00F72257" w:rsidRPr="00067CF8">
        <w:rPr>
          <w:shd w:val="clear" w:color="auto" w:fill="FFFFFF"/>
        </w:rPr>
        <w:t>обыкновенными акци</w:t>
      </w:r>
      <w:r w:rsidR="00F72257">
        <w:rPr>
          <w:shd w:val="clear" w:color="auto" w:fill="FFFFFF"/>
        </w:rPr>
        <w:t>ями</w:t>
      </w:r>
      <w:r w:rsidR="00F72257" w:rsidRPr="000311C6">
        <w:rPr>
          <w:rFonts w:ascii="Times New Roman" w:hAnsi="Times New Roman" w:cs="Times New Roman"/>
          <w:shd w:val="clear" w:color="auto" w:fill="FFFFFF"/>
        </w:rPr>
        <w:t xml:space="preserve"> </w:t>
      </w:r>
      <w:r w:rsidR="00F72257" w:rsidRPr="00175F44">
        <w:rPr>
          <w:color w:val="auto"/>
          <w:shd w:val="clear" w:color="auto" w:fill="FFFFFF"/>
        </w:rPr>
        <w:t>ПАО «В2В-РТС»</w:t>
      </w:r>
      <w:r w:rsidRPr="000F473B">
        <w:t xml:space="preserve"> инсайдерами и связанными с ними лицами с нарушением Условий, является основанием для привлечения указанных лиц к дисциплинарной (в отношении </w:t>
      </w:r>
      <w:r w:rsidR="00B94C1D">
        <w:t>и</w:t>
      </w:r>
      <w:r w:rsidRPr="000F473B">
        <w:t>нсайдеров-работников), гражданско-правовой и (или) иным видам ответственности, предусмотренным законодательством Российской Федерации</w:t>
      </w:r>
      <w:r>
        <w:t>.</w:t>
      </w:r>
    </w:p>
    <w:p w14:paraId="1F5B26E3" w14:textId="77777777" w:rsidR="000F473B" w:rsidRPr="000F473B" w:rsidRDefault="000F473B" w:rsidP="000167B7">
      <w:pPr>
        <w:pStyle w:val="Default"/>
        <w:spacing w:before="120"/>
        <w:ind w:firstLine="851"/>
        <w:jc w:val="both"/>
      </w:pPr>
    </w:p>
    <w:p w14:paraId="786F45CD" w14:textId="77777777" w:rsidR="007A6122" w:rsidRPr="007A6122" w:rsidRDefault="007A6122" w:rsidP="000167B7">
      <w:pPr>
        <w:pStyle w:val="Default"/>
        <w:spacing w:before="120"/>
        <w:ind w:firstLine="851"/>
        <w:jc w:val="both"/>
        <w:rPr>
          <w:color w:val="auto"/>
          <w:shd w:val="clear" w:color="auto" w:fill="FFFFFF"/>
        </w:rPr>
      </w:pPr>
    </w:p>
    <w:sectPr w:rsidR="007A6122" w:rsidRPr="007A6122" w:rsidSect="00BD5B0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F63"/>
    <w:rsid w:val="000167B7"/>
    <w:rsid w:val="00040B70"/>
    <w:rsid w:val="00067CF8"/>
    <w:rsid w:val="000869E3"/>
    <w:rsid w:val="000B134A"/>
    <w:rsid w:val="000F473B"/>
    <w:rsid w:val="00100D39"/>
    <w:rsid w:val="00107911"/>
    <w:rsid w:val="00175F44"/>
    <w:rsid w:val="001B2A14"/>
    <w:rsid w:val="001C79CD"/>
    <w:rsid w:val="001F2983"/>
    <w:rsid w:val="00267AF6"/>
    <w:rsid w:val="00274500"/>
    <w:rsid w:val="00283AEA"/>
    <w:rsid w:val="002A13C2"/>
    <w:rsid w:val="002C3ABC"/>
    <w:rsid w:val="002F1298"/>
    <w:rsid w:val="00340066"/>
    <w:rsid w:val="004832DB"/>
    <w:rsid w:val="0048457E"/>
    <w:rsid w:val="004943F4"/>
    <w:rsid w:val="00501E3B"/>
    <w:rsid w:val="005C05A2"/>
    <w:rsid w:val="007265BF"/>
    <w:rsid w:val="00745E8A"/>
    <w:rsid w:val="007A6122"/>
    <w:rsid w:val="00936651"/>
    <w:rsid w:val="009779D0"/>
    <w:rsid w:val="009E3816"/>
    <w:rsid w:val="00AB38D7"/>
    <w:rsid w:val="00AD1A3D"/>
    <w:rsid w:val="00AF4225"/>
    <w:rsid w:val="00B200B6"/>
    <w:rsid w:val="00B5059C"/>
    <w:rsid w:val="00B622EA"/>
    <w:rsid w:val="00B94C1D"/>
    <w:rsid w:val="00B9710D"/>
    <w:rsid w:val="00BD5B0F"/>
    <w:rsid w:val="00C57046"/>
    <w:rsid w:val="00C63D17"/>
    <w:rsid w:val="00CF5F63"/>
    <w:rsid w:val="00DD17FE"/>
    <w:rsid w:val="00EF1269"/>
    <w:rsid w:val="00F1234E"/>
    <w:rsid w:val="00F72257"/>
    <w:rsid w:val="00F82792"/>
    <w:rsid w:val="00FA376B"/>
    <w:rsid w:val="00FC15EF"/>
    <w:rsid w:val="00FC2171"/>
    <w:rsid w:val="00FF2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DF0D3"/>
  <w15:chartTrackingRefBased/>
  <w15:docId w15:val="{D78DB780-1AB3-45E9-B691-5F4C95E13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D5B0F"/>
    <w:rPr>
      <w:b/>
      <w:bCs/>
    </w:rPr>
  </w:style>
  <w:style w:type="paragraph" w:customStyle="1" w:styleId="Default">
    <w:name w:val="Default"/>
    <w:rsid w:val="00DD17FE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a4">
    <w:name w:val="annotation reference"/>
    <w:basedOn w:val="a0"/>
    <w:uiPriority w:val="99"/>
    <w:semiHidden/>
    <w:unhideWhenUsed/>
    <w:rsid w:val="0048457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48457E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48457E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4845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8457E"/>
    <w:rPr>
      <w:rFonts w:ascii="Segoe UI" w:hAnsi="Segoe UI" w:cs="Segoe UI"/>
      <w:sz w:val="18"/>
      <w:szCs w:val="18"/>
    </w:rPr>
  </w:style>
  <w:style w:type="paragraph" w:styleId="a9">
    <w:name w:val="annotation subject"/>
    <w:basedOn w:val="a5"/>
    <w:next w:val="a5"/>
    <w:link w:val="aa"/>
    <w:uiPriority w:val="99"/>
    <w:semiHidden/>
    <w:unhideWhenUsed/>
    <w:rsid w:val="00FC15EF"/>
    <w:rPr>
      <w:b/>
      <w:bCs/>
    </w:rPr>
  </w:style>
  <w:style w:type="character" w:customStyle="1" w:styleId="aa">
    <w:name w:val="Тема примечания Знак"/>
    <w:basedOn w:val="a6"/>
    <w:link w:val="a9"/>
    <w:uiPriority w:val="99"/>
    <w:semiHidden/>
    <w:rsid w:val="00FC15E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Шепелев Илья Иванович</dc:creator>
  <cp:keywords/>
  <dc:description/>
  <cp:lastModifiedBy>Шепелев Илья Иванович</cp:lastModifiedBy>
  <cp:revision>59</cp:revision>
  <dcterms:created xsi:type="dcterms:W3CDTF">2026-07-08T10:07:00Z</dcterms:created>
  <dcterms:modified xsi:type="dcterms:W3CDTF">2026-07-09T12:08:00Z</dcterms:modified>
</cp:coreProperties>
</file>